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6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1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891" w:type="dxa"/>
            <w:vAlign w:val="center"/>
          </w:tcPr>
          <w:p>
            <w:pPr>
              <w:ind w:left="1476" w:leftChars="500" w:hanging="426" w:hangingChars="56"/>
              <w:jc w:val="distribute"/>
              <w:rPr>
                <w:rFonts w:ascii="华文中宋" w:hAnsi="华文中宋" w:eastAsia="华文中宋"/>
                <w:b/>
                <w:color w:val="FF0000"/>
                <w:spacing w:val="-60"/>
                <w:kern w:val="11"/>
                <w:position w:val="36"/>
                <w:sz w:val="64"/>
                <w:szCs w:val="64"/>
              </w:rPr>
            </w:pPr>
            <w:r>
              <w:rPr>
                <w:rFonts w:hint="eastAsia" w:ascii="宋体" w:hAnsi="宋体" w:cs="宋体"/>
                <w:b/>
                <w:color w:val="FF0000"/>
                <w:spacing w:val="20"/>
                <w:w w:val="50"/>
                <w:kern w:val="10"/>
                <w:sz w:val="144"/>
                <w:szCs w:val="14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FF0000"/>
                <w:spacing w:val="20"/>
                <w:w w:val="50"/>
                <w:kern w:val="10"/>
                <w:sz w:val="112"/>
                <w:szCs w:val="112"/>
              </w:rPr>
              <w:t>河北省互联网协会文件</w:t>
            </w:r>
          </w:p>
        </w:tc>
        <w:tc>
          <w:tcPr>
            <w:tcW w:w="1791" w:type="dxa"/>
            <w:vAlign w:val="center"/>
          </w:tcPr>
          <w:p>
            <w:pPr>
              <w:rPr>
                <w:b/>
                <w:color w:val="FF3300"/>
                <w:sz w:val="64"/>
                <w:szCs w:val="64"/>
              </w:rPr>
            </w:pPr>
          </w:p>
        </w:tc>
      </w:tr>
    </w:tbl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  <w:r>
        <w:rPr>
          <w:rFonts w:hint="eastAsia" w:ascii="华文仿宋" w:hAnsi="华文仿宋" w:eastAsia="华文仿宋" w:cs="Times New Roman"/>
          <w:bCs/>
          <w:sz w:val="32"/>
          <w:szCs w:val="32"/>
        </w:rPr>
        <w:t>冀网协〔201</w:t>
      </w:r>
      <w:r>
        <w:rPr>
          <w:rFonts w:hint="eastAsia" w:ascii="华文仿宋" w:hAnsi="华文仿宋" w:eastAsia="华文仿宋" w:cs="Times New Roman"/>
          <w:bCs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Times New Roman"/>
          <w:bCs/>
          <w:sz w:val="32"/>
          <w:szCs w:val="32"/>
        </w:rPr>
        <w:t>〕</w:t>
      </w:r>
      <w:r>
        <w:rPr>
          <w:rFonts w:hint="eastAsia" w:ascii="华文仿宋" w:hAnsi="华文仿宋" w:eastAsia="华文仿宋" w:cs="Times New Roman"/>
          <w:bCs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Times New Roman"/>
          <w:bCs/>
          <w:sz w:val="32"/>
          <w:szCs w:val="32"/>
        </w:rPr>
        <w:t>号</w:t>
      </w:r>
    </w:p>
    <w:p>
      <w:pPr>
        <w:spacing w:line="360" w:lineRule="auto"/>
        <w:jc w:val="center"/>
        <w:rPr>
          <w:rFonts w:ascii="华文仿宋" w:hAnsi="华文仿宋" w:eastAsia="华文仿宋"/>
          <w:b/>
          <w:spacing w:val="-16"/>
          <w:sz w:val="10"/>
          <w:szCs w:val="10"/>
        </w:rPr>
      </w:pPr>
      <w:r>
        <w:rPr>
          <w:rFonts w:ascii="仿宋_GB2312" w:hAnsi="Times New Roman" w:eastAsia="仿宋_GB2312" w:cs="Times New Roman"/>
          <w:b/>
          <w:bCs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57150</wp:posOffset>
                </wp:positionV>
                <wp:extent cx="5657850" cy="0"/>
                <wp:effectExtent l="0" t="19050" r="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4.5pt;height:0pt;width:445.5pt;z-index:251661312;mso-width-relative:page;mso-height-relative:page;" filled="f" stroked="t" coordsize="21600,21600" o:gfxdata="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4qwbfSAAAABQEAAA8AAAAAAAAAAQAgAAAAIgAAAGRycy9k&#10;b3ducmV2LnhtbFBLAQIUABQAAAAIAIdO4kDKdJK5zwEAAHIDAAAOAAAAAAAAAAEAIAAAACEBAABk&#10;cnMvZTJvRG9jLnhtbFBLBQYAAAAABgAGAFkBAABiBQAAAAA=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关于征集2018世界物联网博览会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新技术新产品新应用成果的通知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各会员单位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世界物联网博览会(以下简称“物博会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)是国内物联网</w:t>
      </w:r>
      <w:r>
        <w:rPr>
          <w:rFonts w:hint="eastAsia" w:ascii="仿宋" w:hAnsi="仿宋" w:eastAsia="仿宋"/>
          <w:sz w:val="32"/>
          <w:szCs w:val="32"/>
        </w:rPr>
        <w:t>领域规格最高、规模最大的世界性行业盛会。其前身是自</w:t>
      </w:r>
      <w:r>
        <w:rPr>
          <w:rFonts w:ascii="仿宋" w:hAnsi="仿宋" w:eastAsia="仿宋"/>
          <w:sz w:val="32"/>
          <w:szCs w:val="32"/>
        </w:rPr>
        <w:t>2010年开始举办的中国国际物联网(传感网)博览会，2016</w:t>
      </w:r>
      <w:r>
        <w:rPr>
          <w:rFonts w:hint="eastAsia" w:ascii="仿宋" w:hAnsi="仿宋" w:eastAsia="仿宋"/>
          <w:sz w:val="32"/>
          <w:szCs w:val="32"/>
        </w:rPr>
        <w:t>年经党中央、国务院批准同意，更名为世界物联网博览会。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2018物博会由工业和信息化部、科学技术部、江苏省人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民政府共同主办，江苏省经济和信息化委员会、江苏省科学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技术厅、无锡市人民政府联合承力，以“数字新经济物联新时代”为主题，将于</w:t>
      </w:r>
      <w:r>
        <w:rPr>
          <w:rFonts w:ascii="仿宋" w:hAnsi="仿宋" w:eastAsia="仿宋"/>
          <w:sz w:val="32"/>
          <w:szCs w:val="32"/>
        </w:rPr>
        <w:t>9月15日一18日在江苏无锡举办。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为展现全球物联网领域最新领先成果，持续扩大世界物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联网博览会的知名度和影响力，彰显物联网领域从业者的智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慧与贡献，作为物博会最为重要的组成部分之一，物博会组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委会连续两年举办了物联网领域领先科技成果征集评选活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动，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018</w:t>
      </w:r>
      <w:r>
        <w:rPr>
          <w:rFonts w:ascii="仿宋" w:hAnsi="仿宋" w:eastAsia="仿宋"/>
          <w:sz w:val="32"/>
          <w:szCs w:val="32"/>
        </w:rPr>
        <w:t>物博会期间，将继续面向全球征集并发布物联网领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域新技术新产品新应用的领先成果。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成果发布活动由江苏省经济和信息化委员会、无锡市人</w:t>
      </w:r>
      <w:r>
        <w:rPr>
          <w:rFonts w:hint="eastAsia" w:ascii="仿宋" w:hAnsi="仿宋" w:eastAsia="仿宋"/>
          <w:sz w:val="32"/>
          <w:szCs w:val="32"/>
        </w:rPr>
        <w:t>民政府承办，中国互联网协会等单位协办。评审专家委员会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由中国工程院院士、中国互联网协会理事长邹贺锉任主任委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员，中国科学院院士姚建铃及加拿大皇家科学院院士、加拿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大滑铁卢大学终身教授杨恩辉任副主任委员。现将有关事项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通知如下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一、活动简介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(一)时间:2018年9月15日一18日，2018世界物联</w:t>
      </w:r>
      <w:r>
        <w:rPr>
          <w:rFonts w:hint="eastAsia" w:ascii="仿宋" w:hAnsi="仿宋" w:eastAsia="仿宋"/>
          <w:sz w:val="32"/>
          <w:szCs w:val="32"/>
        </w:rPr>
        <w:t>网博览会召开期间。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(二)地点:无锡君来洲际大酒店(暂定)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(三)内容:面向全球征集物联网相关领域优秀成果，</w:t>
      </w:r>
      <w:r>
        <w:rPr>
          <w:rFonts w:hint="eastAsia" w:ascii="仿宋" w:hAnsi="仿宋" w:eastAsia="仿宋"/>
          <w:sz w:val="32"/>
          <w:szCs w:val="32"/>
        </w:rPr>
        <w:t>遵循公平、公正、权威、客观的总体原则，评选出</w:t>
      </w:r>
      <w:r>
        <w:rPr>
          <w:rFonts w:ascii="仿宋" w:hAnsi="仿宋" w:eastAsia="仿宋"/>
          <w:sz w:val="32"/>
          <w:szCs w:val="32"/>
        </w:rPr>
        <w:t>2018世</w:t>
      </w:r>
      <w:r>
        <w:rPr>
          <w:rFonts w:hint="eastAsia" w:ascii="仿宋" w:hAnsi="仿宋" w:eastAsia="仿宋"/>
          <w:sz w:val="32"/>
          <w:szCs w:val="32"/>
        </w:rPr>
        <w:t>界物联网博览会新技术新产品新应用成果金奖、银奖和优胜奖。其中</w:t>
      </w:r>
      <w:r>
        <w:rPr>
          <w:rFonts w:ascii="仿宋" w:hAnsi="仿宋" w:eastAsia="仿宋"/>
          <w:sz w:val="32"/>
          <w:szCs w:val="32"/>
        </w:rPr>
        <w:t>:金奖10项，银奖20项，优胜奖30项，各奖项</w:t>
      </w:r>
      <w:r>
        <w:rPr>
          <w:rFonts w:hint="eastAsia" w:ascii="仿宋" w:hAnsi="仿宋" w:eastAsia="仿宋"/>
          <w:sz w:val="32"/>
          <w:szCs w:val="32"/>
        </w:rPr>
        <w:t>中新技术新产品新应用三类分别不少于</w:t>
      </w:r>
      <w:r>
        <w:rPr>
          <w:rFonts w:ascii="仿宋" w:hAnsi="仿宋" w:eastAsia="仿宋"/>
          <w:sz w:val="32"/>
          <w:szCs w:val="32"/>
        </w:rPr>
        <w:t>30%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二、征集范围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(一)征集对象:全球范围内的企业、高等院校、科研</w:t>
      </w:r>
      <w:r>
        <w:rPr>
          <w:rFonts w:hint="eastAsia" w:ascii="仿宋" w:hAnsi="仿宋" w:eastAsia="仿宋"/>
          <w:sz w:val="32"/>
          <w:szCs w:val="32"/>
        </w:rPr>
        <w:t>机构、行业组织及个人。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(二)征集内容:全球范围内的物联网领域最新领先科</w:t>
      </w:r>
      <w:r>
        <w:rPr>
          <w:rFonts w:hint="eastAsia" w:ascii="仿宋" w:hAnsi="仿宋" w:eastAsia="仿宋"/>
          <w:sz w:val="32"/>
          <w:szCs w:val="32"/>
        </w:rPr>
        <w:t>技成果，具体分为以下三类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b/>
          <w:bCs/>
          <w:sz w:val="32"/>
          <w:szCs w:val="32"/>
        </w:rPr>
        <w:t>1.新技术。</w:t>
      </w:r>
      <w:r>
        <w:rPr>
          <w:rFonts w:ascii="仿宋" w:hAnsi="仿宋" w:eastAsia="仿宋"/>
          <w:sz w:val="32"/>
          <w:szCs w:val="32"/>
        </w:rPr>
        <w:t>指物联网相关领域中涉及感知层、网络层和</w:t>
      </w:r>
      <w:r>
        <w:rPr>
          <w:rFonts w:hint="eastAsia" w:ascii="仿宋" w:hAnsi="仿宋" w:eastAsia="仿宋"/>
          <w:sz w:val="32"/>
          <w:szCs w:val="32"/>
        </w:rPr>
        <w:t>应用层的最新技术成果。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2.新产品。</w:t>
      </w:r>
      <w:r>
        <w:rPr>
          <w:rFonts w:ascii="仿宋" w:hAnsi="仿宋" w:eastAsia="仿宋"/>
          <w:sz w:val="32"/>
          <w:szCs w:val="32"/>
        </w:rPr>
        <w:t>指物联网相关领域中产出且用于经营的商品，</w:t>
      </w:r>
      <w:r>
        <w:rPr>
          <w:rFonts w:hint="eastAsia" w:ascii="仿宋" w:hAnsi="仿宋" w:eastAsia="仿宋"/>
          <w:sz w:val="32"/>
          <w:szCs w:val="32"/>
        </w:rPr>
        <w:t>包含但不限于硬件、工具、设备、设施、软件等用以满足用户需求的有形或无形的载体。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3.新应用。</w:t>
      </w:r>
      <w:r>
        <w:rPr>
          <w:rFonts w:ascii="仿宋" w:hAnsi="仿宋" w:eastAsia="仿宋"/>
          <w:sz w:val="32"/>
          <w:szCs w:val="32"/>
        </w:rPr>
        <w:t>指将物联网技术与行业需求结合的最新应用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成果，包括但不限于城市管理、民生应用和企业转型发展等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相关领域的商业企划、实施模式和解决方案。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三、征集方式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(一)申报方式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项目征集采取定向征集</w:t>
      </w:r>
      <w:r>
        <w:rPr>
          <w:rFonts w:hint="eastAsia" w:ascii="仿宋" w:hAnsi="仿宋" w:eastAsia="仿宋"/>
          <w:sz w:val="32"/>
          <w:szCs w:val="32"/>
        </w:rPr>
        <w:t>，各会员单位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/>
          <w:sz w:val="32"/>
          <w:szCs w:val="32"/>
        </w:rPr>
        <w:t>申报材料发送至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河北省互联网协会</w:t>
      </w:r>
      <w:r>
        <w:rPr>
          <w:rFonts w:hint="eastAsia" w:ascii="仿宋" w:hAnsi="仿宋" w:eastAsia="仿宋"/>
          <w:sz w:val="32"/>
          <w:szCs w:val="32"/>
        </w:rPr>
        <w:t>邮箱</w:t>
      </w:r>
      <w:r>
        <w:rPr>
          <w:rFonts w:hint="eastAsia" w:ascii="仿宋" w:hAnsi="仿宋" w:eastAsia="仿宋"/>
          <w:b/>
          <w:bCs/>
          <w:sz w:val="32"/>
          <w:szCs w:val="32"/>
        </w:rPr>
        <w:t>hbhlwxh@</w:t>
      </w:r>
      <w:r>
        <w:rPr>
          <w:rFonts w:ascii="仿宋" w:hAnsi="仿宋" w:eastAsia="仿宋"/>
          <w:b/>
          <w:bCs/>
          <w:sz w:val="32"/>
          <w:szCs w:val="32"/>
        </w:rPr>
        <w:t>126.</w:t>
      </w:r>
      <w:r>
        <w:rPr>
          <w:rFonts w:hint="eastAsia" w:ascii="仿宋" w:hAnsi="仿宋" w:eastAsia="仿宋"/>
          <w:b/>
          <w:bCs/>
          <w:sz w:val="32"/>
          <w:szCs w:val="32"/>
        </w:rPr>
        <w:t>com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作为</w:t>
      </w:r>
      <w:r>
        <w:rPr>
          <w:rFonts w:hint="eastAsia" w:ascii="仿宋" w:hAnsi="仿宋" w:eastAsia="仿宋"/>
          <w:sz w:val="32"/>
          <w:szCs w:val="32"/>
        </w:rPr>
        <w:t>河北省</w:t>
      </w:r>
      <w:r>
        <w:rPr>
          <w:rFonts w:ascii="仿宋" w:hAnsi="仿宋" w:eastAsia="仿宋"/>
          <w:sz w:val="32"/>
          <w:szCs w:val="32"/>
        </w:rPr>
        <w:t xml:space="preserve">推荐项目参加评选。  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(二)需提交材料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详见附件《2018世界物联网博览会新技术新产品新应用</w:t>
      </w:r>
      <w:r>
        <w:rPr>
          <w:rFonts w:hint="eastAsia" w:ascii="仿宋" w:hAnsi="仿宋" w:eastAsia="仿宋"/>
          <w:sz w:val="32"/>
          <w:szCs w:val="32"/>
        </w:rPr>
        <w:t>成果申报书》的“申报材料填写说明”。</w:t>
      </w:r>
      <w:r>
        <w:rPr>
          <w:rFonts w:ascii="仿宋" w:hAnsi="仿宋" w:eastAsia="仿宋"/>
          <w:sz w:val="32"/>
          <w:szCs w:val="32"/>
        </w:rPr>
        <w:t>申报书打印后，在首页“申报单位”处加盖申报单位公</w:t>
      </w:r>
      <w:r>
        <w:rPr>
          <w:rFonts w:hint="eastAsia" w:ascii="仿宋" w:hAnsi="仿宋" w:eastAsia="仿宋"/>
          <w:sz w:val="32"/>
          <w:szCs w:val="32"/>
        </w:rPr>
        <w:t>章，同时申报书加盖骑缝章。将申报书</w:t>
      </w:r>
      <w:r>
        <w:rPr>
          <w:rFonts w:ascii="仿宋" w:hAnsi="仿宋" w:eastAsia="仿宋"/>
          <w:sz w:val="32"/>
          <w:szCs w:val="32"/>
        </w:rPr>
        <w:t>PDF彩色扫描版及word版，同时提交。相关证明文件PDF彩色扫描后一并提</w:t>
      </w:r>
      <w:r>
        <w:rPr>
          <w:rFonts w:hint="eastAsia" w:ascii="仿宋" w:hAnsi="仿宋" w:eastAsia="仿宋"/>
          <w:sz w:val="32"/>
          <w:szCs w:val="32"/>
        </w:rPr>
        <w:t>交，文件名应与“申报书表</w:t>
      </w:r>
      <w:r>
        <w:rPr>
          <w:rFonts w:ascii="仿宋" w:hAnsi="仿宋" w:eastAsia="仿宋"/>
          <w:sz w:val="32"/>
          <w:szCs w:val="32"/>
        </w:rPr>
        <w:t>4”附件名称分别对应一致。</w:t>
      </w:r>
    </w:p>
    <w:p>
      <w:pPr>
        <w:numPr>
          <w:ilvl w:val="0"/>
          <w:numId w:val="1"/>
        </w:numPr>
        <w:ind w:left="96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截止时间:申报截止至2018年7月5日。</w:t>
      </w:r>
    </w:p>
    <w:p>
      <w:pPr>
        <w:numPr>
          <w:ilvl w:val="0"/>
          <w:numId w:val="0"/>
        </w:numPr>
        <w:ind w:left="960" w:leftChars="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(四)联系方式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周洋 </w:t>
      </w:r>
      <w:r>
        <w:rPr>
          <w:rFonts w:ascii="仿宋" w:hAnsi="仿宋" w:eastAsia="仿宋"/>
          <w:sz w:val="32"/>
          <w:szCs w:val="32"/>
        </w:rPr>
        <w:t xml:space="preserve"> 0311—86699268  13303215103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:2018世界物联网博览会新技术新产品新应用成果申报书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196215</wp:posOffset>
            </wp:positionV>
            <wp:extent cx="1538605" cy="1538605"/>
            <wp:effectExtent l="0" t="0" r="4445" b="4445"/>
            <wp:wrapNone/>
            <wp:docPr id="2" name="图片 2" descr="印章图象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印章图象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河北省互联网协会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2018年6月26日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宋体" w:hAnsi="宋体" w:cs="Times New Roman"/>
          <w:color w:val="000000"/>
          <w:sz w:val="32"/>
          <w:szCs w:val="32"/>
        </w:rPr>
        <w:t>附件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2018</w:t>
      </w:r>
      <w:r>
        <w:rPr>
          <w:rFonts w:ascii="宋体" w:hAnsi="宋体" w:cs="Times New Roman"/>
          <w:b/>
          <w:bCs/>
          <w:color w:val="000000"/>
          <w:sz w:val="44"/>
          <w:szCs w:val="44"/>
        </w:rPr>
        <w:t>世界物联网博览会新技术新产品新应用成果申报书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spacing w:line="600" w:lineRule="auto"/>
        <w:ind w:firstLine="560" w:firstLineChars="20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项目名称：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spacing w:line="600" w:lineRule="auto"/>
        <w:ind w:firstLine="560" w:firstLineChars="20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申报单位：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</w:t>
      </w:r>
    </w:p>
    <w:p>
      <w:pPr>
        <w:spacing w:line="600" w:lineRule="auto"/>
        <w:ind w:firstLine="560" w:firstLineChars="20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法人：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600" w:lineRule="auto"/>
        <w:ind w:firstLine="560" w:firstLineChars="20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联系人：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</w:t>
      </w:r>
    </w:p>
    <w:p>
      <w:pPr>
        <w:spacing w:line="600" w:lineRule="auto"/>
        <w:ind w:firstLine="560" w:firstLineChars="20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联系方式：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</w:t>
      </w:r>
    </w:p>
    <w:p>
      <w:pPr>
        <w:spacing w:line="600" w:lineRule="auto"/>
        <w:ind w:firstLine="1681" w:firstLineChars="60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  <w:u w:val="single"/>
        </w:rPr>
        <w:t>（传真）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</w:t>
      </w:r>
    </w:p>
    <w:p>
      <w:pPr>
        <w:spacing w:line="600" w:lineRule="auto"/>
        <w:ind w:firstLine="1681" w:firstLineChars="6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  <w:u w:val="single"/>
        </w:rPr>
        <w:t>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E-Mail</w:t>
      </w:r>
      <w:r>
        <w:rPr>
          <w:rFonts w:ascii="宋体" w:hAnsi="宋体" w:cs="Times New Roman"/>
          <w:b/>
          <w:bCs/>
          <w:color w:val="000000"/>
          <w:sz w:val="28"/>
          <w:szCs w:val="28"/>
          <w:u w:val="single"/>
        </w:rPr>
        <w:t xml:space="preserve">）                                          </w:t>
      </w:r>
    </w:p>
    <w:p>
      <w:pPr>
        <w:spacing w:line="600" w:lineRule="auto"/>
        <w:ind w:firstLine="560" w:firstLineChars="200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申报类别：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>
        <w:rPr>
          <w:rFonts w:ascii="宋体" w:hAnsi="宋体" w:cs="Times New Roman"/>
          <w:b/>
          <w:bCs/>
          <w:color w:val="000000"/>
          <w:sz w:val="28"/>
          <w:szCs w:val="28"/>
          <w:u w:val="single"/>
        </w:rPr>
        <w:t>新技术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2.</w:t>
      </w:r>
      <w:r>
        <w:rPr>
          <w:rFonts w:ascii="宋体" w:hAnsi="宋体" w:cs="Times New Roman"/>
          <w:b/>
          <w:bCs/>
          <w:color w:val="000000"/>
          <w:sz w:val="28"/>
          <w:szCs w:val="28"/>
          <w:u w:val="single"/>
        </w:rPr>
        <w:t>新产品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□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>
        <w:rPr>
          <w:rFonts w:ascii="宋体" w:hAnsi="宋体" w:cs="Times New Roman"/>
          <w:b/>
          <w:bCs/>
          <w:color w:val="000000"/>
          <w:sz w:val="28"/>
          <w:szCs w:val="28"/>
          <w:u w:val="single"/>
        </w:rPr>
        <w:t>新应用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□      </w:t>
      </w:r>
    </w:p>
    <w:p>
      <w:pPr>
        <w:spacing w:line="600" w:lineRule="auto"/>
        <w:ind w:firstLine="560" w:firstLineChars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spacing w:line="600" w:lineRule="auto"/>
        <w:ind w:firstLine="560" w:firstLineChars="20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填表时间：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  <w:r>
        <w:rPr>
          <w:rFonts w:ascii="宋体" w:hAnsi="宋体" w:cs="Times New Roman"/>
          <w:b/>
          <w:bCs/>
          <w:color w:val="000000"/>
          <w:sz w:val="28"/>
          <w:szCs w:val="28"/>
        </w:rPr>
        <w:t>年   月   日</w:t>
      </w:r>
    </w:p>
    <w:p>
      <w:pPr>
        <w:spacing w:line="60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>
      <w:pPr>
        <w:spacing w:line="60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宋体" w:hAnsi="宋体" w:cs="Times New Roman"/>
          <w:b/>
          <w:bCs/>
          <w:color w:val="000000"/>
          <w:sz w:val="30"/>
          <w:szCs w:val="30"/>
        </w:rPr>
        <w:t>世界物联网博览会组委会制表</w:t>
      </w:r>
    </w:p>
    <w:p>
      <w:pPr>
        <w:widowControl/>
        <w:jc w:val="center"/>
        <w:rPr>
          <w:rFonts w:ascii="黑体" w:hAnsi="黑体" w:eastAsia="黑体" w:cs="Calibri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申报材料填写说明</w:t>
      </w:r>
    </w:p>
    <w:p>
      <w:pPr>
        <w:spacing w:line="273" w:lineRule="auto"/>
        <w:rPr>
          <w:rFonts w:hint="eastAsia" w:ascii="Times New Roman" w:hAnsi="Times New Roman" w:eastAsia="宋体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1、申报材料包括申报书及附件佐证材料。申报材料以第一页为封面，规格为A4纸，表格必须填写清楚，内容齐全，内容所用字体应不小于5号，表格不够填写时，可自行补页。填表若无此信息，请填写“无”。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2、“申报项目材料真实性承诺书”由法人亲笔签字，请勿由他人代签。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3、附件佐证材料是申报材料的必要辅助佐证，建议申请单位尽可能准备充分。材料可包括（请按照以下顺序编号）：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（1）单位情况证明</w:t>
      </w:r>
    </w:p>
    <w:p>
      <w:pPr>
        <w:pStyle w:val="7"/>
        <w:numPr>
          <w:ilvl w:val="0"/>
          <w:numId w:val="2"/>
        </w:num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“营业执照”和“税务登记证”。</w:t>
      </w:r>
    </w:p>
    <w:p>
      <w:pPr>
        <w:pStyle w:val="7"/>
        <w:numPr>
          <w:ilvl w:val="0"/>
          <w:numId w:val="2"/>
        </w:num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其他相关单位资质证明材料（请不要超过3项）。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（2）申报项目证明</w:t>
      </w:r>
    </w:p>
    <w:p>
      <w:pPr>
        <w:pStyle w:val="7"/>
        <w:numPr>
          <w:ilvl w:val="0"/>
          <w:numId w:val="3"/>
        </w:num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与申报项目技术/产品相关的专利授权书（首页），建议不超过5项。</w:t>
      </w:r>
    </w:p>
    <w:p>
      <w:pPr>
        <w:pStyle w:val="7"/>
        <w:numPr>
          <w:ilvl w:val="0"/>
          <w:numId w:val="3"/>
        </w:num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申报项目获奖证书。</w:t>
      </w:r>
    </w:p>
    <w:p>
      <w:pPr>
        <w:pStyle w:val="7"/>
        <w:numPr>
          <w:ilvl w:val="0"/>
          <w:numId w:val="3"/>
        </w:num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其他证明材料。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（3）经济和社会效益证明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1. 申报项目产生的经济和社会效益证明（可包括销售合同等）。</w:t>
      </w:r>
    </w:p>
    <w:p>
      <w:pPr>
        <w:rPr>
          <w:rFonts w:hint="eastAsia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2. 其他证明材料。</w:t>
      </w:r>
    </w:p>
    <w:p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宋体" w:hAnsi="宋体" w:cs="Times New Roman"/>
          <w:b/>
          <w:bCs/>
          <w:color w:val="000000"/>
          <w:sz w:val="28"/>
          <w:szCs w:val="28"/>
        </w:rPr>
        <w:t>一、申报单位申报概况表</w:t>
      </w:r>
    </w:p>
    <w:tbl>
      <w:tblPr>
        <w:tblStyle w:val="5"/>
        <w:tblW w:w="9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547"/>
        <w:gridCol w:w="1560"/>
        <w:gridCol w:w="2562"/>
        <w:gridCol w:w="810"/>
        <w:gridCol w:w="1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注册时间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注册地址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法人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代表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税务代码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注册资本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登记类型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实收资本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上市情况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是否高新技术企业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是否国家或省级创新型企业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申报技术/</w:t>
            </w:r>
            <w:r>
              <w:rPr>
                <w:rFonts w:ascii="宋体" w:hAnsi="宋体" w:cs="Times New Roman"/>
                <w:b/>
                <w:bCs/>
                <w:color w:val="000000"/>
              </w:rPr>
              <w:t>产品名称：</w:t>
            </w:r>
          </w:p>
        </w:tc>
        <w:tc>
          <w:tcPr>
            <w:tcW w:w="622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申报类别（打钩）</w:t>
            </w:r>
          </w:p>
        </w:tc>
        <w:tc>
          <w:tcPr>
            <w:tcW w:w="622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新技术类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  <w:t>新产品类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新应用类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单位介绍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（可包括发展历程、主要荣誉、营销管理、行业位次、发展战略等）</w:t>
            </w:r>
          </w:p>
        </w:tc>
        <w:tc>
          <w:tcPr>
            <w:tcW w:w="7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单位资信等级、资格认证等情况</w:t>
            </w:r>
          </w:p>
        </w:tc>
        <w:tc>
          <w:tcPr>
            <w:tcW w:w="7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单位获奖情况与专利授权情况（与本申报项目相关）。</w:t>
            </w:r>
          </w:p>
        </w:tc>
        <w:tc>
          <w:tcPr>
            <w:tcW w:w="7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7"/>
              <w:ind w:left="126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二、项目简介</w:t>
      </w:r>
    </w:p>
    <w:tbl>
      <w:tblPr>
        <w:tblStyle w:val="5"/>
        <w:tblW w:w="8946" w:type="dxa"/>
        <w:tblInd w:w="-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7" w:hRule="atLeast"/>
        </w:trPr>
        <w:tc>
          <w:tcPr>
            <w:tcW w:w="8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15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三、项目内容及申报理由</w:t>
      </w:r>
    </w:p>
    <w:tbl>
      <w:tblPr>
        <w:tblStyle w:val="5"/>
        <w:tblW w:w="8946" w:type="dxa"/>
        <w:tblInd w:w="-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宋体" w:hAnsi="宋体" w:cs="Times New Roman"/>
                <w:b/>
                <w:bCs/>
                <w:color w:val="000000"/>
                <w:sz w:val="28"/>
                <w:szCs w:val="28"/>
              </w:rPr>
              <w:t>项目内容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宋体" w:hAnsi="宋体" w:cs="Times New Roman"/>
                <w:b/>
                <w:bCs/>
                <w:color w:val="000000"/>
                <w:sz w:val="28"/>
                <w:szCs w:val="28"/>
              </w:rPr>
              <w:t>该项目与当前国内外同类项目的综合比较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宋体" w:hAnsi="宋体" w:cs="Times New Roman"/>
                <w:b/>
                <w:bCs/>
                <w:color w:val="000000"/>
                <w:sz w:val="28"/>
                <w:szCs w:val="28"/>
              </w:rPr>
              <w:t>主要创新点</w:t>
            </w:r>
          </w:p>
          <w:p>
            <w:pPr>
              <w:pStyle w:val="7"/>
              <w:autoSpaceDE w:val="0"/>
              <w:autoSpaceDN w:val="0"/>
              <w:snapToGrid w:val="0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pStyle w:val="7"/>
              <w:autoSpaceDE w:val="0"/>
              <w:autoSpaceDN w:val="0"/>
              <w:snapToGrid w:val="0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pStyle w:val="7"/>
              <w:autoSpaceDE w:val="0"/>
              <w:autoSpaceDN w:val="0"/>
              <w:snapToGrid w:val="0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宋体" w:hAnsi="宋体" w:cs="Times New Roman"/>
                <w:b/>
                <w:bCs/>
                <w:color w:val="000000"/>
                <w:sz w:val="28"/>
                <w:szCs w:val="28"/>
              </w:rPr>
              <w:t>推广应用情况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ascii="宋体" w:hAnsi="宋体" w:cs="Times New Roman"/>
                <w:b/>
                <w:bCs/>
                <w:color w:val="000000"/>
                <w:sz w:val="28"/>
                <w:szCs w:val="28"/>
              </w:rPr>
              <w:t>经济和社会效益情况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ascii="宋体" w:hAnsi="宋体" w:cs="Times New Roman"/>
                <w:b/>
                <w:bCs/>
                <w:color w:val="000000"/>
                <w:sz w:val="28"/>
                <w:szCs w:val="28"/>
              </w:rPr>
              <w:t>存在问题及改进措施</w:t>
            </w:r>
          </w:p>
          <w:p>
            <w:pPr>
              <w:pStyle w:val="7"/>
              <w:autoSpaceDE w:val="0"/>
              <w:autoSpaceDN w:val="0"/>
              <w:snapToGrid w:val="0"/>
              <w:spacing w:line="360" w:lineRule="auto"/>
              <w:jc w:val="left"/>
              <w:rPr>
                <w:rFonts w:ascii="Times New Roman" w:hAnsi="Times New Roman" w:eastAsia="微软雅黑" w:cs="Times New Roman"/>
                <w:color w:val="000000"/>
              </w:rPr>
            </w:pPr>
          </w:p>
          <w:p>
            <w:pPr>
              <w:pStyle w:val="7"/>
              <w:autoSpaceDE w:val="0"/>
              <w:autoSpaceDN w:val="0"/>
              <w:snapToGrid w:val="0"/>
              <w:spacing w:line="360" w:lineRule="auto"/>
              <w:jc w:val="left"/>
              <w:rPr>
                <w:rFonts w:ascii="Times New Roman" w:hAnsi="Times New Roman" w:eastAsia="微软雅黑" w:cs="Times New Roman"/>
                <w:color w:val="000000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四、提交材料及附件目录（注：各单位根据实际情况自行填写，可添加）</w:t>
      </w:r>
    </w:p>
    <w:tbl>
      <w:tblPr>
        <w:tblStyle w:val="5"/>
        <w:tblW w:w="8946" w:type="dxa"/>
        <w:tblInd w:w="-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7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附件序号</w:t>
            </w: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附件名称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/>
          <w:b/>
          <w:bCs/>
          <w:color w:val="000000"/>
          <w:sz w:val="28"/>
          <w:szCs w:val="28"/>
        </w:rPr>
        <w:t>五、申报项目材料真实性承诺书</w:t>
      </w:r>
    </w:p>
    <w:tbl>
      <w:tblPr>
        <w:tblStyle w:val="5"/>
        <w:tblW w:w="8946" w:type="dxa"/>
        <w:tblInd w:w="-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世界物联网博览会组委会：</w:t>
            </w:r>
          </w:p>
          <w:p>
            <w:pPr>
              <w:widowControl/>
              <w:ind w:firstLine="560" w:firstLineChars="20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我单位声明：此次申报的项目所提交的相关材料均真实、合法。若有不实之处，愿负相应的法律责任，并承担由此产生的一切后果。</w:t>
            </w:r>
          </w:p>
          <w:p>
            <w:pPr>
              <w:widowControl/>
              <w:ind w:firstLine="560" w:firstLineChars="20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特此说明！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单位法人（签字）：                     单位（盖章）</w:t>
            </w:r>
          </w:p>
          <w:p>
            <w:pPr>
              <w:widowControl/>
              <w:ind w:firstLine="560" w:firstLineChars="20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ind w:left="6441" w:leftChars="3067" w:firstLine="2249" w:firstLineChars="80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年    月    日</w:t>
            </w:r>
          </w:p>
          <w:p>
            <w:pPr>
              <w:widowControl/>
              <w:ind w:firstLine="6723" w:firstLineChars="240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宋体" w:hAnsi="宋体" w:cs="Times New Roman"/>
          <w:b/>
          <w:bCs/>
          <w:color w:val="000000"/>
          <w:sz w:val="28"/>
          <w:szCs w:val="28"/>
        </w:rPr>
        <w:t>六、评审意见</w:t>
      </w:r>
    </w:p>
    <w:tbl>
      <w:tblPr>
        <w:tblStyle w:val="5"/>
        <w:tblW w:w="8946" w:type="dxa"/>
        <w:tblInd w:w="-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专家委员会初审意见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签字:             </w:t>
            </w:r>
          </w:p>
          <w:p>
            <w:pPr>
              <w:ind w:right="560" w:firstLine="5855" w:firstLineChars="209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专家委员会复审意见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签字:                             </w:t>
            </w:r>
          </w:p>
          <w:p>
            <w:pPr>
              <w:ind w:right="560" w:firstLine="6135" w:firstLineChars="219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专家委员会终审意见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签字：</w:t>
            </w:r>
          </w:p>
          <w:p>
            <w:pPr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line="580" w:lineRule="exact"/>
        <w:contextualSpacing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</w:p>
    <w:p>
      <w:pPr>
        <w:spacing w:line="600" w:lineRule="exact"/>
        <w:ind w:right="1501" w:rightChars="715" w:firstLine="630"/>
        <w:jc w:val="righ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Times New Roman" w:hAnsi="Times New Roman" w:eastAsia="华文中宋" w:cs="Calibri"/>
          <w:b/>
          <w:bCs/>
          <w:sz w:val="36"/>
          <w:szCs w:val="36"/>
        </w:rPr>
      </w:pPr>
      <w:r>
        <w:rPr>
          <w:rFonts w:hint="eastAsia" w:ascii="Times New Roman" w:hAnsi="Times New Roman" w:eastAsia="华文中宋"/>
          <w:b/>
          <w:bCs/>
          <w:sz w:val="36"/>
          <w:szCs w:val="36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B6F81"/>
    <w:multiLevelType w:val="singleLevel"/>
    <w:tmpl w:val="C4AB6F81"/>
    <w:lvl w:ilvl="0" w:tentative="0">
      <w:start w:val="3"/>
      <w:numFmt w:val="chineseCounting"/>
      <w:lvlText w:val="(%1)"/>
      <w:lvlJc w:val="left"/>
      <w:pPr>
        <w:tabs>
          <w:tab w:val="left" w:pos="312"/>
        </w:tabs>
        <w:ind w:left="960" w:leftChars="0" w:firstLine="0" w:firstLineChars="0"/>
      </w:pPr>
      <w:rPr>
        <w:rFonts w:hint="eastAsia"/>
      </w:rPr>
    </w:lvl>
  </w:abstractNum>
  <w:abstractNum w:abstractNumId="1">
    <w:nsid w:val="7082034A"/>
    <w:multiLevelType w:val="multilevel"/>
    <w:tmpl w:val="7082034A"/>
    <w:lvl w:ilvl="0" w:tentative="0">
      <w:start w:val="1"/>
      <w:numFmt w:val="decimal"/>
      <w:lvlText w:val="%1."/>
      <w:lvlJc w:val="left"/>
      <w:pPr>
        <w:ind w:left="708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188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608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028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48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68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288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708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128" w:hanging="420"/>
      </w:pPr>
      <w:rPr>
        <w:rFonts w:hint="default" w:ascii="Times New Roman" w:hAnsi="Times New Roman" w:cs="Times New Roman"/>
      </w:rPr>
    </w:lvl>
  </w:abstractNum>
  <w:abstractNum w:abstractNumId="2">
    <w:nsid w:val="74EB31D1"/>
    <w:multiLevelType w:val="multilevel"/>
    <w:tmpl w:val="74EB31D1"/>
    <w:lvl w:ilvl="0" w:tentative="0">
      <w:start w:val="1"/>
      <w:numFmt w:val="decimal"/>
      <w:lvlText w:val="%1."/>
      <w:lvlJc w:val="left"/>
      <w:pPr>
        <w:ind w:left="78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F0"/>
    <w:rsid w:val="00125287"/>
    <w:rsid w:val="004A7F43"/>
    <w:rsid w:val="00617319"/>
    <w:rsid w:val="007A7CF0"/>
    <w:rsid w:val="008D77EE"/>
    <w:rsid w:val="008E6ABD"/>
    <w:rsid w:val="00913730"/>
    <w:rsid w:val="00924848"/>
    <w:rsid w:val="00981639"/>
    <w:rsid w:val="00C47181"/>
    <w:rsid w:val="00CC2595"/>
    <w:rsid w:val="00DA3580"/>
    <w:rsid w:val="00E312C8"/>
    <w:rsid w:val="00F106A4"/>
    <w:rsid w:val="0DC26031"/>
    <w:rsid w:val="36F86A32"/>
    <w:rsid w:val="3BE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99"/>
    <w:pPr>
      <w:widowControl/>
      <w:ind w:firstLine="420"/>
    </w:pPr>
    <w:rPr>
      <w:rFonts w:ascii="Calibri" w:hAnsi="Calibri" w:eastAsia="宋体" w:cs="Calibri"/>
      <w:kern w:val="0"/>
      <w:szCs w:val="21"/>
    </w:r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465</Words>
  <Characters>2651</Characters>
  <Lines>22</Lines>
  <Paragraphs>6</Paragraphs>
  <ScaleCrop>false</ScaleCrop>
  <LinksUpToDate>false</LinksUpToDate>
  <CharactersWithSpaces>3110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2018-06-26T08:52:00Z</dcterms:created>
  <dc:creator>zhouyang</dc:creator>
  <cp:lastModifiedBy>空心菜</cp:lastModifiedBy>
  <dcterms:modified xsi:type="dcterms:W3CDTF">2018-06-26T09:11:00Z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